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724CB" w14:textId="1D0D6B5A" w:rsidR="00C47893" w:rsidRDefault="00CD07B5">
      <w:r>
        <w:br/>
      </w:r>
      <w:r>
        <w:rPr>
          <w:rFonts w:ascii="Arial" w:hAnsi="Arial" w:cs="Arial"/>
          <w:color w:val="222222"/>
          <w:shd w:val="clear" w:color="auto" w:fill="FFFFFF"/>
        </w:rPr>
        <w:t xml:space="preserve">TIM Enterprise è la business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unit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di TIM che offre ad Aziende e Pubblica Amministrazione soluzioni digitali a 360 gradi innovative, sostenibili e sicure. Trasforma le soluzioni tecnologiche di Connettività, Cloud, Cybersecurity e IoT in servizi e soluzioni efficaci e affidabili.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Attraverso Intelligenza Artificiale e Data Analytics, è in grado di semplificare la complessità dei processi operativi e di aprire nuove opportunità di crescita ai propri clienti, garantendo lo spazio necessario alla gestione dei dati e maggior tempo per focalizzarsi sugli obiettivi di business.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I suoi 16 Data Center proprietari, alimentati al 100% con energia da fonti rinnovabili, sono distribuiti su tutto il territorio italiano e garantiscono i massimi standard internazionali di sicurezza.</w:t>
      </w:r>
    </w:p>
    <w:sectPr w:rsidR="00C478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7B5"/>
    <w:rsid w:val="000B1F0A"/>
    <w:rsid w:val="006600FF"/>
    <w:rsid w:val="00C47893"/>
    <w:rsid w:val="00CD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4814A"/>
  <w15:chartTrackingRefBased/>
  <w15:docId w15:val="{B94362E9-9269-4A25-A3AB-C65A176F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D07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D07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D07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D07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D07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D07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D07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D07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D07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D07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D07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D07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D07B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D07B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D07B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D07B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D07B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D07B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D07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D07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D07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D07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D07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D07B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D07B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D07B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D07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D07B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D07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Rabboni</dc:creator>
  <cp:keywords/>
  <dc:description/>
  <cp:lastModifiedBy>Francesca Rabboni</cp:lastModifiedBy>
  <cp:revision>1</cp:revision>
  <dcterms:created xsi:type="dcterms:W3CDTF">2024-11-19T09:39:00Z</dcterms:created>
  <dcterms:modified xsi:type="dcterms:W3CDTF">2024-11-19T09:40:00Z</dcterms:modified>
</cp:coreProperties>
</file>